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98041" w14:textId="1032B7BF" w:rsidR="00D01835" w:rsidRPr="006741BD" w:rsidRDefault="00D01835" w:rsidP="00D018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6741B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6741B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6741BD">
        <w:rPr>
          <w:rFonts w:ascii="Arial" w:eastAsia="SimSun" w:hAnsi="Arial" w:cs="Times New Roman"/>
          <w:b/>
          <w:sz w:val="24"/>
          <w:szCs w:val="20"/>
          <w:lang w:val="en-GB"/>
        </w:rPr>
        <w:t>WG4 Meeting #104-e</w:t>
      </w:r>
      <w:r w:rsidRPr="006741B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B07A2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Pr="00B07A2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22</w:t>
      </w:r>
      <w:r w:rsidR="00B07A27" w:rsidRPr="00B07A2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13065</w:t>
      </w:r>
    </w:p>
    <w:p w14:paraId="4CBA1547" w14:textId="77777777" w:rsidR="00D01835" w:rsidRPr="006741BD" w:rsidRDefault="00D01835" w:rsidP="00D018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6741BD">
        <w:rPr>
          <w:rFonts w:ascii="Arial" w:eastAsia="SimSun" w:hAnsi="Arial" w:cs="Times New Roman"/>
          <w:b/>
          <w:sz w:val="24"/>
          <w:szCs w:val="20"/>
          <w:lang w:val="en-GB"/>
        </w:rPr>
        <w:t>Electronic Meeting, August 15 – 26, 2022</w:t>
      </w:r>
    </w:p>
    <w:bookmarkEnd w:id="0"/>
    <w:bookmarkEnd w:id="1"/>
    <w:p w14:paraId="19CF3291" w14:textId="77777777" w:rsidR="00D01835" w:rsidRPr="00637ED8" w:rsidRDefault="00D01835" w:rsidP="00D0183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D39C20" w14:textId="77777777" w:rsidR="00D01835" w:rsidRPr="006741BD" w:rsidRDefault="00D01835" w:rsidP="00D01835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741B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6741BD">
        <w:rPr>
          <w:rFonts w:ascii="Arial" w:eastAsia="Calibri" w:hAnsi="Arial" w:cs="Arial"/>
          <w:b/>
          <w:bCs/>
          <w:sz w:val="24"/>
          <w:lang w:val="en-GB"/>
        </w:rPr>
        <w:tab/>
        <w:t>Nokia, Nokia Shanghai Bell</w:t>
      </w:r>
      <w:r w:rsidRPr="006741B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D193AFD" w14:textId="2CC068A6" w:rsidR="00D01835" w:rsidRPr="006741BD" w:rsidRDefault="00D01835" w:rsidP="00D01835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741B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741B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3" w:name="OLE_LINK3"/>
      <w:r w:rsidR="00141291" w:rsidRPr="006741BD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371195">
        <w:rPr>
          <w:rFonts w:ascii="Arial" w:eastAsia="Calibri" w:hAnsi="Arial" w:cs="Arial"/>
          <w:b/>
          <w:bCs/>
          <w:sz w:val="24"/>
          <w:lang w:val="en-GB"/>
        </w:rPr>
        <w:t>RedCap measurement gap support</w:t>
      </w:r>
      <w:bookmarkEnd w:id="3"/>
    </w:p>
    <w:p w14:paraId="6BF8BAB3" w14:textId="41561B91" w:rsidR="00D01835" w:rsidRPr="006741BD" w:rsidRDefault="00D01835" w:rsidP="00141291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6741B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6741B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41291" w:rsidRPr="006741BD">
        <w:rPr>
          <w:rFonts w:ascii="Arial" w:eastAsia="MS Mincho" w:hAnsi="Arial" w:cs="Arial"/>
          <w:b/>
          <w:bCs/>
          <w:sz w:val="24"/>
          <w:szCs w:val="20"/>
          <w:lang w:val="en-GB"/>
        </w:rPr>
        <w:t>9.18.3.1.</w:t>
      </w:r>
      <w:r w:rsidR="00371195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141291" w:rsidRPr="006741B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37ED8">
        <w:rPr>
          <w:rFonts w:ascii="Arial" w:eastAsia="MS Mincho" w:hAnsi="Arial" w:cs="Arial"/>
          <w:b/>
          <w:bCs/>
          <w:sz w:val="24"/>
          <w:szCs w:val="20"/>
          <w:lang w:val="en-GB"/>
        </w:rPr>
        <w:t>Measurement procedure</w:t>
      </w:r>
      <w:r w:rsidR="00141291" w:rsidRPr="006741BD">
        <w:rPr>
          <w:rFonts w:ascii="Arial" w:eastAsia="MS Mincho" w:hAnsi="Arial" w:cs="Arial"/>
          <w:b/>
          <w:bCs/>
          <w:sz w:val="24"/>
          <w:szCs w:val="20"/>
          <w:lang w:val="en-GB"/>
        </w:rPr>
        <w:t xml:space="preserve"> </w:t>
      </w:r>
      <w:r w:rsidRPr="006741BD">
        <w:rPr>
          <w:rFonts w:ascii="Arial" w:eastAsia="MS Mincho" w:hAnsi="Arial" w:cs="Arial"/>
          <w:b/>
          <w:bCs/>
          <w:sz w:val="24"/>
          <w:szCs w:val="20"/>
          <w:lang w:val="en-GB"/>
        </w:rPr>
        <w:t>[NR_redcap-Core]</w:t>
      </w:r>
    </w:p>
    <w:p w14:paraId="401F471C" w14:textId="77777777" w:rsidR="00D01835" w:rsidRPr="006741BD" w:rsidRDefault="00D01835" w:rsidP="00D01835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6741B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6741BD">
        <w:rPr>
          <w:rFonts w:ascii="Arial" w:eastAsia="Calibri" w:hAnsi="Arial" w:cs="Arial"/>
          <w:b/>
          <w:bCs/>
          <w:sz w:val="24"/>
          <w:lang w:val="en-GB"/>
        </w:rPr>
        <w:tab/>
        <w:t>Discussion and Decision</w:t>
      </w:r>
    </w:p>
    <w:p w14:paraId="0AF7CE2C" w14:textId="77777777" w:rsidR="00D01835" w:rsidRPr="006741BD" w:rsidRDefault="00D01835" w:rsidP="00D01835">
      <w:pPr>
        <w:pStyle w:val="RAN4H1"/>
      </w:pPr>
      <w:r w:rsidRPr="006741BD">
        <w:t>Intro</w:t>
      </w:r>
      <w:r w:rsidRPr="006741BD">
        <w:rPr>
          <w:rStyle w:val="RAN4H1Char"/>
        </w:rPr>
        <w:t>ductio</w:t>
      </w:r>
      <w:r w:rsidRPr="006741BD">
        <w:t>n</w:t>
      </w:r>
    </w:p>
    <w:p w14:paraId="67D769F6" w14:textId="56B35065" w:rsidR="00D01835" w:rsidRPr="006741BD" w:rsidRDefault="00E17152" w:rsidP="00D01835">
      <w:pPr>
        <w:rPr>
          <w:lang w:val="en-GB"/>
        </w:rPr>
      </w:pPr>
      <w:r w:rsidRPr="006741BD">
        <w:rPr>
          <w:lang w:val="en-GB"/>
        </w:rPr>
        <w:t>In the last RAN4</w:t>
      </w:r>
      <w:r w:rsidR="006741BD">
        <w:rPr>
          <w:lang w:val="en-GB"/>
        </w:rPr>
        <w:t xml:space="preserve"> #103-e</w:t>
      </w:r>
      <w:r w:rsidRPr="006741BD">
        <w:rPr>
          <w:lang w:val="en-GB"/>
        </w:rPr>
        <w:t xml:space="preserve"> meeting, the following item </w:t>
      </w:r>
      <w:r w:rsidR="006741BD" w:rsidRPr="006741BD">
        <w:rPr>
          <w:lang w:val="en-GB"/>
        </w:rPr>
        <w:t xml:space="preserve">related to </w:t>
      </w:r>
      <w:r w:rsidR="00371195">
        <w:rPr>
          <w:lang w:val="en-GB"/>
        </w:rPr>
        <w:t xml:space="preserve">measurement procedure </w:t>
      </w:r>
      <w:r w:rsidR="006741BD" w:rsidRPr="006741BD">
        <w:rPr>
          <w:lang w:val="en-GB"/>
        </w:rPr>
        <w:t xml:space="preserve">requirements for RedCap UE </w:t>
      </w:r>
      <w:r w:rsidRPr="006741BD">
        <w:rPr>
          <w:lang w:val="en-GB"/>
        </w:rPr>
        <w:t>w</w:t>
      </w:r>
      <w:r w:rsidR="00371195">
        <w:rPr>
          <w:lang w:val="en-GB"/>
        </w:rPr>
        <w:t>as</w:t>
      </w:r>
      <w:r w:rsidRPr="006741BD">
        <w:rPr>
          <w:lang w:val="en-GB"/>
        </w:rPr>
        <w:t xml:space="preserve"> discussed without consensus</w:t>
      </w:r>
      <w:r w:rsidR="00575490">
        <w:rPr>
          <w:lang w:val="en-GB"/>
        </w:rPr>
        <w:t xml:space="preserve"> [1]</w:t>
      </w:r>
      <w:r w:rsidRPr="006741BD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7152" w:rsidRPr="006741BD" w14:paraId="3707E587" w14:textId="77777777" w:rsidTr="00E17152">
        <w:tc>
          <w:tcPr>
            <w:tcW w:w="9617" w:type="dxa"/>
          </w:tcPr>
          <w:p w14:paraId="064F48B5" w14:textId="77777777" w:rsidR="00637ED8" w:rsidRDefault="00637ED8" w:rsidP="00637ED8">
            <w:pPr>
              <w:spacing w:before="12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Whether to support for per-FR/per-UE gap</w:t>
            </w:r>
          </w:p>
          <w:p w14:paraId="2AA50D10" w14:textId="77777777" w:rsidR="00637ED8" w:rsidRPr="00976146" w:rsidRDefault="00637ED8" w:rsidP="00637ED8">
            <w:pPr>
              <w:rPr>
                <w:i/>
                <w:color w:val="000000" w:themeColor="text1"/>
                <w:lang w:eastAsia="zh-CN"/>
              </w:rPr>
            </w:pPr>
            <w:r w:rsidRPr="00976146">
              <w:rPr>
                <w:rFonts w:hint="eastAsia"/>
                <w:i/>
                <w:color w:val="000000" w:themeColor="text1"/>
                <w:lang w:eastAsia="zh-CN"/>
              </w:rPr>
              <w:t>Candidate options:</w:t>
            </w:r>
          </w:p>
          <w:p w14:paraId="18F2F954" w14:textId="77777777" w:rsidR="00637ED8" w:rsidRDefault="00637ED8" w:rsidP="00637ED8">
            <w:pPr>
              <w:pStyle w:val="ListParagraph"/>
              <w:numPr>
                <w:ilvl w:val="1"/>
                <w:numId w:val="14"/>
              </w:numPr>
              <w:spacing w:after="120"/>
              <w:ind w:left="1440"/>
              <w:contextualSpacing w:val="0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Option 1 (OPPO, Ericsson, CMCC, Nokia):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 xml:space="preserve">If a RedCap UE support both FR1 and FR2, whether RedCap UE can support per-FR </w:t>
            </w:r>
            <w:proofErr w:type="gramStart"/>
            <w:r>
              <w:t>gap(</w:t>
            </w:r>
            <w:proofErr w:type="gramEnd"/>
            <w:r>
              <w:t xml:space="preserve">e.g., </w:t>
            </w:r>
            <w:proofErr w:type="spellStart"/>
            <w:r>
              <w:t>independentGapConfigdf</w:t>
            </w:r>
            <w:proofErr w:type="spellEnd"/>
            <w:r>
              <w:t>) depends on UE capability.</w:t>
            </w:r>
          </w:p>
          <w:p w14:paraId="28D60EF0" w14:textId="1A5CAD8C" w:rsidR="00E17152" w:rsidRPr="00637ED8" w:rsidRDefault="00637ED8" w:rsidP="00637ED8">
            <w:pPr>
              <w:pStyle w:val="ListParagraph"/>
              <w:numPr>
                <w:ilvl w:val="1"/>
                <w:numId w:val="14"/>
              </w:numPr>
              <w:spacing w:after="120"/>
              <w:ind w:left="1440"/>
              <w:contextualSpacing w:val="0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Option 2 (MTK, vivo, Apple):</w:t>
            </w:r>
            <w:r>
              <w:rPr>
                <w:rFonts w:eastAsia="SimSun"/>
                <w:bCs/>
                <w:lang w:eastAsia="zh-CN"/>
              </w:rPr>
              <w:t xml:space="preserve"> If MG is needed, both per-UE gap and per-FR gap can be supported, but UE behavior is same as per-UE gap. </w:t>
            </w:r>
          </w:p>
        </w:tc>
      </w:tr>
    </w:tbl>
    <w:p w14:paraId="681A3031" w14:textId="7F5D885C" w:rsidR="00E17152" w:rsidRPr="006741BD" w:rsidRDefault="00E17152" w:rsidP="00575490">
      <w:pPr>
        <w:spacing w:before="240"/>
        <w:rPr>
          <w:lang w:val="en-GB"/>
        </w:rPr>
      </w:pPr>
      <w:r w:rsidRPr="006741BD">
        <w:rPr>
          <w:lang w:val="en-GB"/>
        </w:rPr>
        <w:t xml:space="preserve">In this contribution we </w:t>
      </w:r>
      <w:r w:rsidR="00637ED8">
        <w:rPr>
          <w:lang w:val="en-GB"/>
        </w:rPr>
        <w:t xml:space="preserve">discuss the above open issue. </w:t>
      </w:r>
    </w:p>
    <w:p w14:paraId="2AAD73A4" w14:textId="42452DF4" w:rsidR="00863A35" w:rsidRDefault="00863A35" w:rsidP="00D01835">
      <w:pPr>
        <w:pStyle w:val="RAN4H1"/>
      </w:pPr>
      <w:r w:rsidRPr="006741BD">
        <w:t>Discussion</w:t>
      </w:r>
    </w:p>
    <w:p w14:paraId="7300BF48" w14:textId="0CA3F697" w:rsidR="00371195" w:rsidRDefault="00371195" w:rsidP="00371195">
      <w:pPr>
        <w:rPr>
          <w:lang w:val="en-GB"/>
        </w:rPr>
      </w:pPr>
      <w:r>
        <w:rPr>
          <w:lang w:val="en-GB"/>
        </w:rPr>
        <w:t>The support of per-FR/per-UE gap was discussed at RAN4 #103-e</w:t>
      </w:r>
      <w:r w:rsidR="00964112">
        <w:rPr>
          <w:lang w:val="en-GB"/>
        </w:rPr>
        <w:t xml:space="preserve"> [2]</w:t>
      </w:r>
      <w:r>
        <w:rPr>
          <w:lang w:val="en-GB"/>
        </w:rPr>
        <w:t xml:space="preserve">. </w:t>
      </w:r>
      <w:r w:rsidR="00964112">
        <w:rPr>
          <w:lang w:val="en-GB"/>
        </w:rPr>
        <w:t xml:space="preserve">Some companies argued that due to 1 Rx chain assumed for RedCap UE, the benefit of per-FR gap is small. Other companies considered the support of per-FR gap as UE capability. </w:t>
      </w:r>
      <w:r w:rsidR="00947EFB">
        <w:rPr>
          <w:lang w:val="en-GB"/>
        </w:rPr>
        <w:t>And o</w:t>
      </w:r>
      <w:r w:rsidR="00964112">
        <w:rPr>
          <w:lang w:val="en-GB"/>
        </w:rPr>
        <w:t>ther companies proposed to not specify separate requirements for per-FR gap versus per-UE support</w:t>
      </w:r>
      <w:r w:rsidR="00947EFB">
        <w:rPr>
          <w:lang w:val="en-GB"/>
        </w:rPr>
        <w:t>, hence UE behaviour will be same</w:t>
      </w:r>
      <w:r w:rsidR="00964112">
        <w:rPr>
          <w:lang w:val="en-GB"/>
        </w:rPr>
        <w:t>.</w:t>
      </w:r>
    </w:p>
    <w:p w14:paraId="6228DCE8" w14:textId="54C58FB3" w:rsidR="00964112" w:rsidRDefault="00964112" w:rsidP="00371195">
      <w:pPr>
        <w:rPr>
          <w:lang w:val="en-GB"/>
        </w:rPr>
      </w:pPr>
      <w:r>
        <w:rPr>
          <w:lang w:val="en-GB"/>
        </w:rPr>
        <w:t xml:space="preserve">In our view, per FR gap support means that </w:t>
      </w:r>
      <w:proofErr w:type="gramStart"/>
      <w:r w:rsidR="00666B29">
        <w:rPr>
          <w:lang w:val="en-GB"/>
        </w:rPr>
        <w:t>e.g.</w:t>
      </w:r>
      <w:proofErr w:type="gramEnd"/>
      <w:r w:rsidR="00666B29">
        <w:rPr>
          <w:lang w:val="en-GB"/>
        </w:rPr>
        <w:t xml:space="preserve"> </w:t>
      </w:r>
      <w:r>
        <w:rPr>
          <w:lang w:val="en-GB"/>
        </w:rPr>
        <w:t>the UE supports per-FR gap patterns in FR2, while it is camping on a cell in FR1</w:t>
      </w:r>
      <w:r w:rsidR="00947EFB">
        <w:rPr>
          <w:lang w:val="en-GB"/>
        </w:rPr>
        <w:t xml:space="preserve"> </w:t>
      </w:r>
      <w:r w:rsidR="00666B29">
        <w:rPr>
          <w:lang w:val="en-GB"/>
        </w:rPr>
        <w:t xml:space="preserve">or it supports </w:t>
      </w:r>
      <w:r w:rsidR="00947EFB">
        <w:rPr>
          <w:lang w:val="en-GB"/>
        </w:rPr>
        <w:t>per-FR gap patterns in FR1, while camping on a serving cell in FR2.</w:t>
      </w:r>
      <w:r w:rsidR="00666B29">
        <w:rPr>
          <w:lang w:val="en-GB"/>
        </w:rPr>
        <w:t xml:space="preserve"> </w:t>
      </w:r>
      <w:r>
        <w:rPr>
          <w:lang w:val="en-GB"/>
        </w:rPr>
        <w:t xml:space="preserve">Per-FR gap patterns are specified </w:t>
      </w:r>
      <w:r w:rsidR="00666B29">
        <w:rPr>
          <w:lang w:val="en-GB"/>
        </w:rPr>
        <w:t xml:space="preserve">based on </w:t>
      </w:r>
      <w:r>
        <w:rPr>
          <w:lang w:val="en-GB"/>
        </w:rPr>
        <w:t xml:space="preserve">a RF switching time of 0.25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 xml:space="preserve"> </w:t>
      </w:r>
      <w:r w:rsidR="00666B29">
        <w:rPr>
          <w:lang w:val="en-GB"/>
        </w:rPr>
        <w:t xml:space="preserve">in FR2 </w:t>
      </w:r>
      <w:r>
        <w:rPr>
          <w:lang w:val="en-GB"/>
        </w:rPr>
        <w:t xml:space="preserve">against 0.5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 xml:space="preserve"> in FR1, hence the measurement gap length is shorter </w:t>
      </w:r>
      <w:r w:rsidR="00666B29">
        <w:rPr>
          <w:lang w:val="en-GB"/>
        </w:rPr>
        <w:t xml:space="preserve">for per-FR gap in FR2 </w:t>
      </w:r>
      <w:r>
        <w:rPr>
          <w:lang w:val="en-GB"/>
        </w:rPr>
        <w:t>than for per-UE gap</w:t>
      </w:r>
      <w:r w:rsidR="00666B29">
        <w:rPr>
          <w:lang w:val="en-GB"/>
        </w:rPr>
        <w:t xml:space="preserve"> and therefore it</w:t>
      </w:r>
      <w:r>
        <w:rPr>
          <w:lang w:val="en-GB"/>
        </w:rPr>
        <w:t xml:space="preserve"> has the advantage of shorter interruption time for the data traffic in FR1. </w:t>
      </w:r>
      <w:r w:rsidR="00666B29">
        <w:rPr>
          <w:lang w:val="en-GB"/>
        </w:rPr>
        <w:t xml:space="preserve">This means </w:t>
      </w:r>
      <w:r>
        <w:rPr>
          <w:lang w:val="en-GB"/>
        </w:rPr>
        <w:t xml:space="preserve">the UE behaviour and the measurement / interruption requirements for per-FR gap cannot be the same as for per-UE gap, as the UE </w:t>
      </w:r>
      <w:proofErr w:type="gramStart"/>
      <w:r>
        <w:rPr>
          <w:lang w:val="en-GB"/>
        </w:rPr>
        <w:t>has to</w:t>
      </w:r>
      <w:proofErr w:type="gramEnd"/>
      <w:r>
        <w:rPr>
          <w:lang w:val="en-GB"/>
        </w:rPr>
        <w:t xml:space="preserve"> support shorter interruption time. </w:t>
      </w:r>
    </w:p>
    <w:p w14:paraId="03C6429E" w14:textId="0DCBA6A6" w:rsidR="005048BA" w:rsidRDefault="00964112" w:rsidP="00371195">
      <w:pPr>
        <w:rPr>
          <w:lang w:val="en-GB"/>
        </w:rPr>
      </w:pPr>
      <w:r w:rsidRPr="00DA3B77">
        <w:rPr>
          <w:b/>
          <w:bCs/>
          <w:lang w:val="en-GB"/>
        </w:rPr>
        <w:t>Observation 1</w:t>
      </w:r>
      <w:r>
        <w:rPr>
          <w:lang w:val="en-GB"/>
        </w:rPr>
        <w:t xml:space="preserve">: The measurement gap length for </w:t>
      </w:r>
      <w:r w:rsidR="005048BA">
        <w:rPr>
          <w:lang w:val="en-GB"/>
        </w:rPr>
        <w:t>per-FR gap patterns in FR2 is based on the shorter RF retuning time and hence lower compare</w:t>
      </w:r>
      <w:r w:rsidR="00666B29">
        <w:rPr>
          <w:lang w:val="en-GB"/>
        </w:rPr>
        <w:t>d</w:t>
      </w:r>
      <w:r w:rsidR="005048BA">
        <w:rPr>
          <w:lang w:val="en-GB"/>
        </w:rPr>
        <w:t xml:space="preserve"> to that for FR1 with same measurement duration.</w:t>
      </w:r>
    </w:p>
    <w:p w14:paraId="58C4D8B7" w14:textId="200A6E23" w:rsidR="00666B29" w:rsidRDefault="00666B29" w:rsidP="00371195">
      <w:pPr>
        <w:rPr>
          <w:lang w:val="en-GB"/>
        </w:rPr>
      </w:pPr>
      <w:r w:rsidRPr="006741BD">
        <w:rPr>
          <w:lang w:val="en-GB"/>
        </w:rPr>
        <w:t>The following proposal is made.</w:t>
      </w:r>
    </w:p>
    <w:p w14:paraId="23E9F9D2" w14:textId="2B0C2E54" w:rsidR="00964112" w:rsidRDefault="00DA3B77" w:rsidP="00DA3B77">
      <w:pPr>
        <w:pStyle w:val="RAN4proposal"/>
        <w:ind w:left="1134" w:hanging="1134"/>
        <w:rPr>
          <w:lang w:val="en-GB"/>
        </w:rPr>
      </w:pPr>
      <w:r>
        <w:rPr>
          <w:lang w:val="en-GB"/>
        </w:rPr>
        <w:tab/>
      </w:r>
      <w:r w:rsidR="005048BA">
        <w:rPr>
          <w:lang w:val="en-GB"/>
        </w:rPr>
        <w:t>Specify separate measurement requirements and interruption requirements for per-FR gap</w:t>
      </w:r>
      <w:r w:rsidR="00666B29">
        <w:rPr>
          <w:lang w:val="en-GB"/>
        </w:rPr>
        <w:t xml:space="preserve"> </w:t>
      </w:r>
      <w:r w:rsidR="005048BA">
        <w:rPr>
          <w:lang w:val="en-GB"/>
        </w:rPr>
        <w:t>compared to per-UE gap.</w:t>
      </w:r>
    </w:p>
    <w:p w14:paraId="1931AEC6" w14:textId="743F1E09" w:rsidR="00371195" w:rsidRPr="00371195" w:rsidRDefault="00666B29" w:rsidP="00371195">
      <w:pPr>
        <w:rPr>
          <w:lang w:val="en-GB"/>
        </w:rPr>
      </w:pPr>
      <w:r>
        <w:rPr>
          <w:lang w:val="en-GB"/>
        </w:rPr>
        <w:t xml:space="preserve">In our view, support of per-UE gap should be mandatory for RedCap UE </w:t>
      </w:r>
      <w:r w:rsidR="00DA3B77">
        <w:rPr>
          <w:lang w:val="en-GB"/>
        </w:rPr>
        <w:t xml:space="preserve">supporting FR1 and FR2 </w:t>
      </w:r>
      <w:r>
        <w:rPr>
          <w:lang w:val="en-GB"/>
        </w:rPr>
        <w:t xml:space="preserve">as </w:t>
      </w:r>
      <w:r w:rsidR="00DA3B77">
        <w:rPr>
          <w:lang w:val="en-GB"/>
        </w:rPr>
        <w:t xml:space="preserve">is the case </w:t>
      </w:r>
      <w:r>
        <w:rPr>
          <w:lang w:val="en-GB"/>
        </w:rPr>
        <w:t xml:space="preserve">for legacy NR devices. Thereagainst, per-FR gap support should be </w:t>
      </w:r>
      <w:r w:rsidR="00DA3B77">
        <w:rPr>
          <w:lang w:val="en-GB"/>
        </w:rPr>
        <w:t xml:space="preserve">optional and </w:t>
      </w:r>
      <w:r>
        <w:rPr>
          <w:lang w:val="en-GB"/>
        </w:rPr>
        <w:t xml:space="preserve">indicated as UE </w:t>
      </w:r>
      <w:r w:rsidR="00DA3B77">
        <w:rPr>
          <w:lang w:val="en-GB"/>
        </w:rPr>
        <w:t xml:space="preserve">capability. </w:t>
      </w:r>
      <w:r>
        <w:rPr>
          <w:lang w:val="en-GB"/>
        </w:rPr>
        <w:t xml:space="preserve"> </w:t>
      </w:r>
    </w:p>
    <w:p w14:paraId="2E7A70E9" w14:textId="77777777" w:rsidR="0006129D" w:rsidRPr="006741BD" w:rsidRDefault="0006129D" w:rsidP="0006129D">
      <w:pPr>
        <w:rPr>
          <w:lang w:val="en-GB"/>
        </w:rPr>
      </w:pPr>
      <w:r w:rsidRPr="006741BD">
        <w:rPr>
          <w:lang w:val="en-GB"/>
        </w:rPr>
        <w:t>The following proposal is made.</w:t>
      </w:r>
    </w:p>
    <w:p w14:paraId="663BFA4B" w14:textId="32458209" w:rsidR="00F6331D" w:rsidRPr="00947EFB" w:rsidRDefault="00104863" w:rsidP="00947EFB">
      <w:pPr>
        <w:pStyle w:val="RAN4proposal"/>
        <w:ind w:left="1134" w:hanging="1134"/>
        <w:rPr>
          <w:lang w:val="en-GB"/>
        </w:rPr>
      </w:pPr>
      <w:r>
        <w:rPr>
          <w:lang w:val="en-GB"/>
        </w:rPr>
        <w:tab/>
      </w:r>
      <w:r w:rsidR="00DA3B77">
        <w:rPr>
          <w:lang w:val="en-GB"/>
        </w:rPr>
        <w:t>Support of per-UE gap is mandatory for RedCap UE supporting FR1 and FR2, whilst support of per-FR gap is optional and indicated as UE capability.</w:t>
      </w:r>
    </w:p>
    <w:p w14:paraId="63C68D46" w14:textId="77777777" w:rsidR="00D01835" w:rsidRPr="006741BD" w:rsidRDefault="00D01835" w:rsidP="00D01835">
      <w:pPr>
        <w:pStyle w:val="RAN4H1"/>
      </w:pPr>
      <w:r w:rsidRPr="006741BD">
        <w:lastRenderedPageBreak/>
        <w:t>Conclusion</w:t>
      </w:r>
    </w:p>
    <w:p w14:paraId="0961C769" w14:textId="5DA4D850" w:rsidR="006741BD" w:rsidRPr="006741BD" w:rsidRDefault="00641794" w:rsidP="00D01835">
      <w:pPr>
        <w:rPr>
          <w:lang w:val="en-GB"/>
        </w:rPr>
      </w:pPr>
      <w:r w:rsidRPr="006741BD">
        <w:rPr>
          <w:lang w:val="en-GB"/>
        </w:rPr>
        <w:t xml:space="preserve">Remaining issues related to </w:t>
      </w:r>
      <w:r w:rsidR="00DA3B77">
        <w:rPr>
          <w:lang w:val="en-GB"/>
        </w:rPr>
        <w:t>measurement procedure</w:t>
      </w:r>
      <w:r w:rsidRPr="006741BD">
        <w:rPr>
          <w:lang w:val="en-GB"/>
        </w:rPr>
        <w:t xml:space="preserve"> requirements for RedCap UE are discussed in this contribution. </w:t>
      </w:r>
    </w:p>
    <w:p w14:paraId="02BF5390" w14:textId="5B722301" w:rsidR="00641794" w:rsidRDefault="00641794" w:rsidP="00641794">
      <w:pPr>
        <w:rPr>
          <w:lang w:val="en-GB"/>
        </w:rPr>
      </w:pPr>
      <w:r w:rsidRPr="006741BD">
        <w:rPr>
          <w:lang w:val="en-GB"/>
        </w:rPr>
        <w:t xml:space="preserve">Following </w:t>
      </w:r>
      <w:r w:rsidR="00DA3B77">
        <w:rPr>
          <w:lang w:val="en-GB"/>
        </w:rPr>
        <w:t xml:space="preserve">observation and </w:t>
      </w:r>
      <w:r w:rsidRPr="006741BD">
        <w:rPr>
          <w:lang w:val="en-GB"/>
        </w:rPr>
        <w:t>proposals are made.</w:t>
      </w:r>
    </w:p>
    <w:p w14:paraId="60AC790E" w14:textId="4718A239" w:rsidR="00DA3B77" w:rsidRPr="00DA3B77" w:rsidRDefault="00DA3B77" w:rsidP="00DA3B77">
      <w:pPr>
        <w:pStyle w:val="RAN4proposal"/>
        <w:numPr>
          <w:ilvl w:val="0"/>
          <w:numId w:val="0"/>
        </w:numPr>
        <w:tabs>
          <w:tab w:val="left" w:pos="1418"/>
        </w:tabs>
        <w:ind w:left="1418" w:hanging="1418"/>
        <w:rPr>
          <w:lang w:val="en-GB"/>
        </w:rPr>
      </w:pPr>
      <w:r w:rsidRPr="00DA3B77">
        <w:rPr>
          <w:lang w:val="en-GB"/>
        </w:rPr>
        <w:t xml:space="preserve">Observation 1: </w:t>
      </w:r>
      <w:r>
        <w:rPr>
          <w:lang w:val="en-GB"/>
        </w:rPr>
        <w:tab/>
      </w:r>
      <w:r w:rsidRPr="00DA3B77">
        <w:rPr>
          <w:b w:val="0"/>
          <w:bCs/>
          <w:lang w:val="en-GB"/>
        </w:rPr>
        <w:t>The measurement gap length for per-FR gap patterns in FR2 is based on the shorter RF retuning time and hence lower compared to that for FR1 with same measurement duration.</w:t>
      </w:r>
    </w:p>
    <w:p w14:paraId="2B58A020" w14:textId="77777777" w:rsidR="00DA3B77" w:rsidRPr="00DA3B77" w:rsidRDefault="00DA3B77" w:rsidP="00DA3B77">
      <w:pPr>
        <w:pStyle w:val="RAN4proposal"/>
        <w:numPr>
          <w:ilvl w:val="0"/>
          <w:numId w:val="13"/>
        </w:numPr>
        <w:ind w:left="1134" w:hanging="1134"/>
        <w:rPr>
          <w:lang w:val="en-GB"/>
        </w:rPr>
      </w:pPr>
      <w:r w:rsidRPr="00DA3B77">
        <w:rPr>
          <w:lang w:val="en-GB"/>
        </w:rPr>
        <w:tab/>
        <w:t>Specify separate measurement requirements and interruption requirements for per-FR gap compared to per-UE gap.</w:t>
      </w:r>
    </w:p>
    <w:p w14:paraId="08D61CF4" w14:textId="77777777" w:rsidR="00DA3B77" w:rsidRPr="00DA3B77" w:rsidRDefault="00DA3B77" w:rsidP="00B130B3">
      <w:pPr>
        <w:pStyle w:val="RAN4proposal"/>
        <w:numPr>
          <w:ilvl w:val="0"/>
          <w:numId w:val="13"/>
        </w:numPr>
        <w:ind w:left="1134" w:hanging="1134"/>
        <w:rPr>
          <w:lang w:val="en-GB"/>
        </w:rPr>
      </w:pPr>
      <w:r w:rsidRPr="00DA3B77">
        <w:rPr>
          <w:lang w:val="en-GB"/>
        </w:rPr>
        <w:tab/>
        <w:t>Support of per-UE gap is mandatory for RedCap UE supporting FR1 and FR2, whilst support of per-FR gap is optional and indicated as UE capability.</w:t>
      </w:r>
    </w:p>
    <w:p w14:paraId="32C63F49" w14:textId="77777777" w:rsidR="00D01835" w:rsidRPr="006741BD" w:rsidRDefault="00D01835" w:rsidP="00D01835">
      <w:pPr>
        <w:pStyle w:val="RAN4H1"/>
        <w:numPr>
          <w:ilvl w:val="0"/>
          <w:numId w:val="0"/>
        </w:numPr>
        <w:ind w:left="360" w:hanging="360"/>
      </w:pPr>
      <w:r w:rsidRPr="006741BD">
        <w:t>References</w:t>
      </w:r>
    </w:p>
    <w:p w14:paraId="75B4FBA8" w14:textId="7BBDEE35" w:rsidR="00D01835" w:rsidRDefault="00E17152" w:rsidP="00D01835">
      <w:pPr>
        <w:pStyle w:val="ListParagraph"/>
        <w:numPr>
          <w:ilvl w:val="0"/>
          <w:numId w:val="4"/>
        </w:numPr>
        <w:ind w:right="-22"/>
        <w:rPr>
          <w:rFonts w:ascii="Arial" w:hAnsi="Arial" w:cs="Arial"/>
          <w:bCs/>
          <w:szCs w:val="20"/>
          <w:lang w:val="en-GB"/>
        </w:rPr>
      </w:pPr>
      <w:r w:rsidRPr="006741BD">
        <w:rPr>
          <w:rFonts w:ascii="Arial" w:hAnsi="Arial" w:cs="Arial"/>
          <w:bCs/>
          <w:szCs w:val="20"/>
          <w:lang w:val="en-GB"/>
        </w:rPr>
        <w:t>R4-2210592, “WF on RedCap RRM requirements”, RAN4#103</w:t>
      </w:r>
      <w:r w:rsidR="0040399B" w:rsidRPr="006741BD">
        <w:rPr>
          <w:rFonts w:ascii="Arial" w:hAnsi="Arial" w:cs="Arial"/>
          <w:bCs/>
          <w:szCs w:val="20"/>
          <w:lang w:val="en-GB"/>
        </w:rPr>
        <w:t>-e</w:t>
      </w:r>
      <w:r w:rsidRPr="006741BD">
        <w:rPr>
          <w:rFonts w:ascii="Arial" w:hAnsi="Arial" w:cs="Arial"/>
          <w:bCs/>
          <w:szCs w:val="20"/>
          <w:lang w:val="en-GB"/>
        </w:rPr>
        <w:t>, Ericsson</w:t>
      </w:r>
    </w:p>
    <w:p w14:paraId="321185C6" w14:textId="2CDD0EB6" w:rsidR="00EE2F67" w:rsidRPr="006741BD" w:rsidRDefault="00EE2F67" w:rsidP="00D01835">
      <w:pPr>
        <w:pStyle w:val="ListParagraph"/>
        <w:numPr>
          <w:ilvl w:val="0"/>
          <w:numId w:val="4"/>
        </w:numPr>
        <w:ind w:right="-22"/>
        <w:rPr>
          <w:rFonts w:ascii="Arial" w:hAnsi="Arial" w:cs="Arial"/>
          <w:bCs/>
          <w:szCs w:val="20"/>
          <w:lang w:val="en-GB"/>
        </w:rPr>
      </w:pPr>
      <w:r w:rsidRPr="006741BD">
        <w:rPr>
          <w:rFonts w:ascii="Arial" w:hAnsi="Arial" w:cs="Arial"/>
          <w:bCs/>
          <w:szCs w:val="20"/>
          <w:lang w:val="en-GB"/>
        </w:rPr>
        <w:t>R4-221</w:t>
      </w:r>
      <w:r w:rsidR="00947EFB">
        <w:rPr>
          <w:rFonts w:ascii="Arial" w:hAnsi="Arial" w:cs="Arial"/>
          <w:bCs/>
          <w:szCs w:val="20"/>
          <w:lang w:val="en-GB"/>
        </w:rPr>
        <w:t>0483</w:t>
      </w:r>
      <w:r w:rsidRPr="006741BD">
        <w:rPr>
          <w:rFonts w:ascii="Arial" w:hAnsi="Arial" w:cs="Arial"/>
          <w:bCs/>
          <w:szCs w:val="20"/>
          <w:lang w:val="en-GB"/>
        </w:rPr>
        <w:t>, “</w:t>
      </w:r>
      <w:r w:rsidR="00947EFB" w:rsidRPr="00947EFB">
        <w:rPr>
          <w:rFonts w:ascii="Arial" w:hAnsi="Arial" w:cs="Arial"/>
          <w:bCs/>
          <w:szCs w:val="20"/>
          <w:lang w:val="en-GB"/>
        </w:rPr>
        <w:t>Email discussion summary for [103-e][214] NR_redcap_RRM_1</w:t>
      </w:r>
      <w:r>
        <w:rPr>
          <w:rFonts w:ascii="Arial" w:hAnsi="Arial" w:cs="Arial"/>
          <w:bCs/>
          <w:szCs w:val="20"/>
          <w:lang w:val="en-GB"/>
        </w:rPr>
        <w:t>”</w:t>
      </w:r>
      <w:r w:rsidRPr="006741BD">
        <w:rPr>
          <w:rFonts w:ascii="Arial" w:hAnsi="Arial" w:cs="Arial"/>
          <w:bCs/>
          <w:szCs w:val="20"/>
          <w:lang w:val="en-GB"/>
        </w:rPr>
        <w:t xml:space="preserve">, </w:t>
      </w:r>
      <w:r w:rsidR="00104863" w:rsidRPr="006741BD">
        <w:rPr>
          <w:rFonts w:ascii="Arial" w:hAnsi="Arial" w:cs="Arial"/>
          <w:bCs/>
          <w:szCs w:val="20"/>
          <w:lang w:val="en-GB"/>
        </w:rPr>
        <w:t xml:space="preserve">RAN4#103-e, </w:t>
      </w:r>
      <w:r w:rsidR="00947EFB">
        <w:rPr>
          <w:rFonts w:ascii="Arial" w:hAnsi="Arial" w:cs="Arial"/>
          <w:bCs/>
          <w:szCs w:val="20"/>
          <w:lang w:val="en-GB"/>
        </w:rPr>
        <w:t>Moderator (</w:t>
      </w:r>
      <w:r w:rsidRPr="006741BD">
        <w:rPr>
          <w:rFonts w:ascii="Arial" w:hAnsi="Arial" w:cs="Arial"/>
          <w:bCs/>
          <w:szCs w:val="20"/>
          <w:lang w:val="en-GB"/>
        </w:rPr>
        <w:t>Ericsson</w:t>
      </w:r>
      <w:r w:rsidR="00947EFB">
        <w:rPr>
          <w:rFonts w:ascii="Arial" w:hAnsi="Arial" w:cs="Arial"/>
          <w:bCs/>
          <w:szCs w:val="20"/>
          <w:lang w:val="en-GB"/>
        </w:rPr>
        <w:t>)</w:t>
      </w:r>
    </w:p>
    <w:p w14:paraId="3B2761EE" w14:textId="77777777" w:rsidR="00D01835" w:rsidRPr="006741BD" w:rsidRDefault="00D01835" w:rsidP="0040399B">
      <w:pPr>
        <w:pStyle w:val="ListParagraph"/>
        <w:ind w:right="-22"/>
        <w:rPr>
          <w:lang w:val="en-GB"/>
        </w:rPr>
      </w:pPr>
    </w:p>
    <w:p w14:paraId="70E4B1B6" w14:textId="77777777" w:rsidR="00D01835" w:rsidRPr="006741BD" w:rsidRDefault="00D01835" w:rsidP="00D01835">
      <w:pPr>
        <w:pStyle w:val="ListParagraph"/>
        <w:ind w:right="-22"/>
        <w:rPr>
          <w:lang w:val="en-GB"/>
        </w:rPr>
      </w:pPr>
    </w:p>
    <w:p w14:paraId="103F3DDA" w14:textId="77777777" w:rsidR="00D12821" w:rsidRDefault="00C329CE"/>
    <w:sectPr w:rsidR="00D12821" w:rsidSect="00806A76">
      <w:footerReference w:type="default" r:id="rId12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F9299" w14:textId="77777777" w:rsidR="00C329CE" w:rsidRDefault="00C329CE">
      <w:pPr>
        <w:spacing w:after="0" w:line="240" w:lineRule="auto"/>
      </w:pPr>
      <w:r>
        <w:separator/>
      </w:r>
    </w:p>
  </w:endnote>
  <w:endnote w:type="continuationSeparator" w:id="0">
    <w:p w14:paraId="65DBD945" w14:textId="77777777" w:rsidR="00C329CE" w:rsidRDefault="00C3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0149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FA35C8" w14:textId="3FD8C501" w:rsidR="006741BD" w:rsidRDefault="006741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F108B8" w14:textId="77777777" w:rsidR="006741BD" w:rsidRDefault="00674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7A9F7" w14:textId="77777777" w:rsidR="00C329CE" w:rsidRDefault="00C329CE">
      <w:pPr>
        <w:spacing w:after="0" w:line="240" w:lineRule="auto"/>
      </w:pPr>
      <w:r>
        <w:separator/>
      </w:r>
    </w:p>
  </w:footnote>
  <w:footnote w:type="continuationSeparator" w:id="0">
    <w:p w14:paraId="5D22CE01" w14:textId="77777777" w:rsidR="00C329CE" w:rsidRDefault="00C3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A4167"/>
    <w:multiLevelType w:val="hybridMultilevel"/>
    <w:tmpl w:val="B72CC8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0438A"/>
    <w:multiLevelType w:val="multilevel"/>
    <w:tmpl w:val="8634E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420D57"/>
    <w:multiLevelType w:val="hybridMultilevel"/>
    <w:tmpl w:val="2D0807E4"/>
    <w:lvl w:ilvl="0" w:tplc="86FAA6A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164C2"/>
    <w:multiLevelType w:val="hybridMultilevel"/>
    <w:tmpl w:val="EC4812E2"/>
    <w:lvl w:ilvl="0" w:tplc="43322E3A">
      <w:start w:val="8"/>
      <w:numFmt w:val="bullet"/>
      <w:lvlText w:val="-"/>
      <w:lvlJc w:val="left"/>
      <w:pPr>
        <w:ind w:left="166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4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6CDE15A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13195"/>
    <w:multiLevelType w:val="hybridMultilevel"/>
    <w:tmpl w:val="518268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10"/>
  </w:num>
  <w:num w:numId="9">
    <w:abstractNumId w:val="1"/>
    <w:lvlOverride w:ilvl="0">
      <w:startOverride w:val="1"/>
    </w:lvlOverride>
  </w:num>
  <w:num w:numId="10">
    <w:abstractNumId w:val="3"/>
  </w:num>
  <w:num w:numId="11">
    <w:abstractNumId w:val="7"/>
    <w:lvlOverride w:ilvl="0">
      <w:startOverride w:val="1"/>
    </w:lvlOverride>
  </w:num>
  <w:num w:numId="12">
    <w:abstractNumId w:val="0"/>
  </w:num>
  <w:num w:numId="13">
    <w:abstractNumId w:val="7"/>
    <w:lvlOverride w:ilvl="0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835"/>
    <w:rsid w:val="0006129D"/>
    <w:rsid w:val="000B088D"/>
    <w:rsid w:val="00104863"/>
    <w:rsid w:val="001279D8"/>
    <w:rsid w:val="00141291"/>
    <w:rsid w:val="00147318"/>
    <w:rsid w:val="001A55EF"/>
    <w:rsid w:val="001E0348"/>
    <w:rsid w:val="00217B78"/>
    <w:rsid w:val="0024012F"/>
    <w:rsid w:val="00371195"/>
    <w:rsid w:val="003E6982"/>
    <w:rsid w:val="003E69BC"/>
    <w:rsid w:val="0040399B"/>
    <w:rsid w:val="00495DBC"/>
    <w:rsid w:val="004A15F2"/>
    <w:rsid w:val="005048BA"/>
    <w:rsid w:val="00575490"/>
    <w:rsid w:val="0063294A"/>
    <w:rsid w:val="00637ED8"/>
    <w:rsid w:val="00641794"/>
    <w:rsid w:val="00666B29"/>
    <w:rsid w:val="006741BD"/>
    <w:rsid w:val="0070792B"/>
    <w:rsid w:val="0080651B"/>
    <w:rsid w:val="00863A35"/>
    <w:rsid w:val="00937FC0"/>
    <w:rsid w:val="00947EFB"/>
    <w:rsid w:val="00964112"/>
    <w:rsid w:val="009D5E99"/>
    <w:rsid w:val="00B07A27"/>
    <w:rsid w:val="00B130B3"/>
    <w:rsid w:val="00B67FA9"/>
    <w:rsid w:val="00B76860"/>
    <w:rsid w:val="00C329CE"/>
    <w:rsid w:val="00C34E46"/>
    <w:rsid w:val="00CD097B"/>
    <w:rsid w:val="00D01835"/>
    <w:rsid w:val="00D84977"/>
    <w:rsid w:val="00DA3B77"/>
    <w:rsid w:val="00DA44FD"/>
    <w:rsid w:val="00E17152"/>
    <w:rsid w:val="00EA7845"/>
    <w:rsid w:val="00EE2F67"/>
    <w:rsid w:val="00F6331D"/>
    <w:rsid w:val="00FB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FA75A"/>
  <w15:chartTrackingRefBased/>
  <w15:docId w15:val="{6A62E89C-D2AF-4C9B-BA4A-C5FB31084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835"/>
    <w:rPr>
      <w:rFonts w:ascii="Times New Roman" w:hAnsi="Times New Roman"/>
      <w:sz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8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1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D01835"/>
    <w:pPr>
      <w:ind w:left="720"/>
      <w:contextualSpacing/>
    </w:pPr>
  </w:style>
  <w:style w:type="paragraph" w:customStyle="1" w:styleId="RAN4H2">
    <w:name w:val="RAN4 H2"/>
    <w:basedOn w:val="Heading2"/>
    <w:next w:val="Normal"/>
    <w:qFormat/>
    <w:rsid w:val="00D01835"/>
    <w:pPr>
      <w:numPr>
        <w:ilvl w:val="1"/>
        <w:numId w:val="3"/>
      </w:numPr>
      <w:tabs>
        <w:tab w:val="num" w:pos="360"/>
      </w:tabs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</w:rPr>
  </w:style>
  <w:style w:type="paragraph" w:customStyle="1" w:styleId="RAN4H1">
    <w:name w:val="RAN4 H1"/>
    <w:basedOn w:val="Normal"/>
    <w:next w:val="Normal"/>
    <w:link w:val="RAN4H1Char"/>
    <w:qFormat/>
    <w:rsid w:val="00D01835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rsid w:val="00D01835"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D01835"/>
    <w:rPr>
      <w:rFonts w:ascii="Arial" w:eastAsia="SimSun" w:hAnsi="Arial" w:cs="Times New Roman"/>
      <w:sz w:val="36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basedOn w:val="DefaultParagraphFont"/>
    <w:link w:val="ListParagraph"/>
    <w:uiPriority w:val="34"/>
    <w:qFormat/>
    <w:rsid w:val="00D01835"/>
    <w:rPr>
      <w:rFonts w:ascii="Times New Roman" w:hAnsi="Times New Roman"/>
      <w:sz w:val="20"/>
      <w:lang w:val="en-US"/>
    </w:rPr>
  </w:style>
  <w:style w:type="table" w:styleId="TableGrid">
    <w:name w:val="Table Grid"/>
    <w:basedOn w:val="TableNormal"/>
    <w:uiPriority w:val="39"/>
    <w:rsid w:val="00D01835"/>
    <w:pPr>
      <w:spacing w:after="0" w:line="240" w:lineRule="auto"/>
    </w:pPr>
    <w:rPr>
      <w:rFonts w:ascii="Arial" w:hAnsi="Arial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D01835"/>
    <w:pPr>
      <w:numPr>
        <w:numId w:val="2"/>
      </w:numPr>
    </w:pPr>
    <w:rPr>
      <w:b/>
      <w:i w:val="0"/>
      <w:color w:val="auto"/>
      <w:sz w:val="20"/>
    </w:rPr>
  </w:style>
  <w:style w:type="character" w:customStyle="1" w:styleId="RAN4proposalChar">
    <w:name w:val="RAN4 proposal Char"/>
    <w:basedOn w:val="DefaultParagraphFont"/>
    <w:link w:val="RAN4proposal"/>
    <w:rsid w:val="00D01835"/>
    <w:rPr>
      <w:rFonts w:ascii="Times New Roman" w:hAnsi="Times New Roman"/>
      <w:b/>
      <w:iCs/>
      <w:sz w:val="20"/>
      <w:szCs w:val="18"/>
      <w:lang w:val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1835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1835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qFormat/>
    <w:rsid w:val="00D01835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01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83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1835"/>
    <w:rPr>
      <w:rFonts w:ascii="Times New Roman" w:hAnsi="Times New Rom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83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18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1715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715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74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41BD"/>
    <w:rPr>
      <w:rFonts w:ascii="Times New Roman" w:hAnsi="Times New Roman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74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41BD"/>
    <w:rPr>
      <w:rFonts w:ascii="Times New Roman" w:hAnsi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5AIRPNAIUNRU-1328258698-12676</_dlc_DocId>
    <_dlc_DocIdUrl xmlns="71c5aaf6-e6ce-465b-b873-5148d2a4c105">
      <Url>https://nokia.sharepoint.com/sites/c5g/5gradio/_layouts/15/DocIdRedir.aspx?ID=5AIRPNAIUNRU-1328258698-12676</Url>
      <Description>5AIRPNAIUNRU-1328258698-12676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9C287B-3F29-4FE5-9755-F9D3F31EC8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8443EB-3ECD-4E31-A1A3-5BC78206A3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5520D0-8214-4518-A186-998EF9FA3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AAD270-4054-4CB6-A002-5650158DDEB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F11EA16-3361-4D73-A148-DBF792CDA0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2798</Characters>
  <Application>Microsoft Office Word</Application>
  <DocSecurity>0</DocSecurity>
  <Lines>699</Lines>
  <Paragraphs>288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13</cp:revision>
  <dcterms:created xsi:type="dcterms:W3CDTF">2022-08-05T11:25:00Z</dcterms:created>
  <dcterms:modified xsi:type="dcterms:W3CDTF">2022-08-10T12:59:00Z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c95c86c7-8b92-4505-bb3a-63d4b785fc55</vt:lpwstr>
  </property>
</Properties>
</file>